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5C" w:rsidRPr="00EF595C" w:rsidRDefault="00EF595C" w:rsidP="00EF595C">
      <w:pPr>
        <w:pStyle w:val="a3"/>
        <w:rPr>
          <w:b/>
          <w:color w:val="000000" w:themeColor="text1"/>
          <w:sz w:val="28"/>
          <w:szCs w:val="28"/>
        </w:rPr>
      </w:pPr>
    </w:p>
    <w:p w:rsidR="00EF595C" w:rsidRDefault="00EF595C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D38D6" w:rsidRDefault="006D38D6" w:rsidP="00EF595C">
      <w:pPr>
        <w:jc w:val="both"/>
        <w:rPr>
          <w:color w:val="000000" w:themeColor="text1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404137" cy="8160026"/>
            <wp:effectExtent l="19050" t="0" r="0" b="0"/>
            <wp:docPr id="1" name="Рисунок 1" descr="H:\скандок\полож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док\полож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40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D6" w:rsidRDefault="006D38D6" w:rsidP="00EF595C">
      <w:pPr>
        <w:jc w:val="both"/>
        <w:rPr>
          <w:color w:val="000000" w:themeColor="text1"/>
          <w:sz w:val="28"/>
          <w:szCs w:val="28"/>
        </w:rPr>
      </w:pPr>
    </w:p>
    <w:p w:rsidR="006D38D6" w:rsidRDefault="006D38D6" w:rsidP="00EF595C">
      <w:pPr>
        <w:jc w:val="both"/>
        <w:rPr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>принимается педагогическим советом образовательного учреждения и оформляется приказом директора.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2.2</w:t>
      </w:r>
      <w:proofErr w:type="gramStart"/>
      <w:r w:rsidRPr="00EF595C">
        <w:rPr>
          <w:color w:val="000000" w:themeColor="text1"/>
          <w:sz w:val="28"/>
          <w:szCs w:val="28"/>
        </w:rPr>
        <w:t xml:space="preserve"> В</w:t>
      </w:r>
      <w:proofErr w:type="gramEnd"/>
      <w:r w:rsidRPr="00EF595C">
        <w:rPr>
          <w:color w:val="000000" w:themeColor="text1"/>
          <w:sz w:val="28"/>
          <w:szCs w:val="28"/>
        </w:rPr>
        <w:t xml:space="preserve"> следующий класс условно переводятся обучающиеся, имеющие академическую задолженность по одному предмету. Ответственность за ликвидацию </w:t>
      </w:r>
      <w:proofErr w:type="gramStart"/>
      <w:r w:rsidRPr="00EF595C">
        <w:rPr>
          <w:color w:val="000000" w:themeColor="text1"/>
          <w:sz w:val="28"/>
          <w:szCs w:val="28"/>
        </w:rPr>
        <w:t>обучающимися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академической задолженности  в течение следующего учебного года возлагается на их родителей (законных представителей). Обучающиеся обязаны ликвидировать академическую задолженность в течение следующего учебного года. Образовательное учреждение обязано обеспечить контроль  своевременности её ликвидации. В личное дело обучающегося вносится запись «условно переведён». Аттестация обучающегося, условно переведённого в следующий класс, по 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EF595C">
        <w:rPr>
          <w:color w:val="000000" w:themeColor="text1"/>
          <w:sz w:val="28"/>
          <w:szCs w:val="28"/>
        </w:rPr>
        <w:t>обучающегося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в класс, в который он был переведён условно, с соответствующей записью в личном деле обучающегося.  При отрицательном результате аттестации  руководитель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EF595C" w:rsidRPr="00EF595C" w:rsidRDefault="00A36135" w:rsidP="00EF5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2.3 Обучающие</w:t>
      </w:r>
      <w:r w:rsidR="00EF595C" w:rsidRPr="00EF595C">
        <w:rPr>
          <w:color w:val="000000" w:themeColor="text1"/>
          <w:sz w:val="28"/>
          <w:szCs w:val="28"/>
        </w:rPr>
        <w:t>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 оставляются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  <w:proofErr w:type="gramEnd"/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2.4 Обучающиеся, не освоившие программу предыдущего уровня, не допускаются  к обучению на следующей ступени общего образования.</w:t>
      </w:r>
    </w:p>
    <w:p w:rsidR="00EF595C" w:rsidRPr="00EF595C" w:rsidRDefault="00EF595C" w:rsidP="00EF595C">
      <w:pPr>
        <w:tabs>
          <w:tab w:val="left" w:pos="4470"/>
        </w:tabs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2.5 Обучающиеся могут быть переведены в другие образовательные учреждения в следующих случаях: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в специальное (коррекционное) учреждение или класс корректирующего характера по  решению психолого-медико-педагогической комиссии при согласии родителей (законных представителей);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согласов</w:t>
      </w:r>
      <w:r w:rsidR="00A36135">
        <w:rPr>
          <w:color w:val="000000" w:themeColor="text1"/>
          <w:sz w:val="28"/>
          <w:szCs w:val="28"/>
        </w:rPr>
        <w:t xml:space="preserve">анию с отделом </w:t>
      </w:r>
      <w:r w:rsidRPr="00EF595C">
        <w:rPr>
          <w:color w:val="000000" w:themeColor="text1"/>
          <w:sz w:val="28"/>
          <w:szCs w:val="28"/>
        </w:rPr>
        <w:t xml:space="preserve"> образования и КДН в классы второй ступени вечерней (сменной) общеобразовательной школы при согласии родителей (законных представителей).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по решению суда в специальные учреждения для детей с </w:t>
      </w:r>
      <w:proofErr w:type="spellStart"/>
      <w:r w:rsidRPr="00EF595C">
        <w:rPr>
          <w:color w:val="000000" w:themeColor="text1"/>
          <w:sz w:val="28"/>
          <w:szCs w:val="28"/>
        </w:rPr>
        <w:t>девиантным</w:t>
      </w:r>
      <w:proofErr w:type="spellEnd"/>
      <w:r w:rsidRPr="00EF595C">
        <w:rPr>
          <w:color w:val="000000" w:themeColor="text1"/>
          <w:sz w:val="28"/>
          <w:szCs w:val="28"/>
        </w:rPr>
        <w:t xml:space="preserve"> поведением.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 xml:space="preserve">2.6  Обучающийся может быть переведен </w:t>
      </w:r>
      <w:proofErr w:type="gramStart"/>
      <w:r w:rsidRPr="00EF595C">
        <w:rPr>
          <w:color w:val="000000" w:themeColor="text1"/>
          <w:sz w:val="28"/>
          <w:szCs w:val="28"/>
        </w:rPr>
        <w:t>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</w:t>
      </w:r>
      <w:proofErr w:type="gramEnd"/>
      <w:r w:rsidRPr="00EF595C">
        <w:rPr>
          <w:color w:val="000000" w:themeColor="text1"/>
          <w:sz w:val="28"/>
          <w:szCs w:val="28"/>
        </w:rPr>
        <w:t xml:space="preserve"> норматива.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2.9 Перевод обучающегося на основании решения суда производится в порядке, установленном законодательством.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2.10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2.11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2.12 Перевод обучающегося оформляется приказом директора учреждения. </w:t>
      </w:r>
    </w:p>
    <w:p w:rsidR="00EF595C" w:rsidRPr="00EF595C" w:rsidRDefault="00EF595C" w:rsidP="00EF595C">
      <w:pPr>
        <w:pStyle w:val="default"/>
        <w:tabs>
          <w:tab w:val="left" w:pos="3345"/>
        </w:tabs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3. Порядок и основания отчисления обучающихся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3.1. </w:t>
      </w:r>
      <w:proofErr w:type="gramStart"/>
      <w:r w:rsidRPr="00EF595C">
        <w:rPr>
          <w:color w:val="000000" w:themeColor="text1"/>
          <w:sz w:val="28"/>
          <w:szCs w:val="28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в связи с получением образования (завершением обучения);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досрочно по основаниям, установленным п. 3.2. настоящего Положения.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2) по инициативе Школы в случае применения к обучающемуся, достигшему возраста пятнадцати лет, отчисления как меры дисциплинарного взыскания;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3.3. Основанием для прекращения образовательных отношений является приказ директора  </w:t>
      </w:r>
      <w:proofErr w:type="gramStart"/>
      <w:r w:rsidRPr="00EF595C">
        <w:rPr>
          <w:color w:val="000000" w:themeColor="text1"/>
          <w:sz w:val="28"/>
          <w:szCs w:val="28"/>
        </w:rPr>
        <w:t>Школы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</w:t>
      </w:r>
      <w:r w:rsidRPr="00EF595C">
        <w:rPr>
          <w:color w:val="000000" w:themeColor="text1"/>
          <w:sz w:val="28"/>
          <w:szCs w:val="28"/>
        </w:rPr>
        <w:lastRenderedPageBreak/>
        <w:t xml:space="preserve">образовании и локальными нормативными актами Школы прекращаются </w:t>
      </w:r>
      <w:proofErr w:type="gramStart"/>
      <w:r w:rsidRPr="00EF595C">
        <w:rPr>
          <w:color w:val="000000" w:themeColor="text1"/>
          <w:sz w:val="28"/>
          <w:szCs w:val="28"/>
        </w:rPr>
        <w:t>с даты</w:t>
      </w:r>
      <w:proofErr w:type="gramEnd"/>
      <w:r w:rsidRPr="00EF595C">
        <w:rPr>
          <w:color w:val="000000" w:themeColor="text1"/>
          <w:sz w:val="28"/>
          <w:szCs w:val="28"/>
        </w:rPr>
        <w:t xml:space="preserve">  его отчисления из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EF595C">
        <w:rPr>
          <w:color w:val="000000" w:themeColor="text1"/>
          <w:sz w:val="28"/>
          <w:szCs w:val="28"/>
        </w:rPr>
        <w:t>директора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 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 xml:space="preserve">4. Восстановление  </w:t>
      </w:r>
      <w:proofErr w:type="gramStart"/>
      <w:r w:rsidRPr="00EF595C">
        <w:rPr>
          <w:rStyle w:val="a5"/>
          <w:color w:val="000000" w:themeColor="text1"/>
          <w:sz w:val="28"/>
          <w:szCs w:val="28"/>
        </w:rPr>
        <w:t>обучающихся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4.1. </w:t>
      </w:r>
      <w:proofErr w:type="gramStart"/>
      <w:r w:rsidRPr="00EF595C">
        <w:rPr>
          <w:color w:val="000000" w:themeColor="text1"/>
          <w:sz w:val="28"/>
          <w:szCs w:val="28"/>
        </w:rPr>
        <w:t xml:space="preserve">Восстановление  обучающегося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4.4. Восстановление лиц в число обучающихся Школы осуществляется только на свободные места.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4.6. Решение о восстановлении обучающегося принимает директор Школы, что оформляется соответствующим приказом.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44F8A" w:rsidRPr="00EF595C" w:rsidRDefault="00EF595C" w:rsidP="00EF595C">
      <w:pPr>
        <w:rPr>
          <w:color w:val="000000" w:themeColor="text1"/>
        </w:rPr>
      </w:pPr>
      <w:r w:rsidRPr="00EF595C">
        <w:rPr>
          <w:color w:val="000000" w:themeColor="text1"/>
          <w:sz w:val="28"/>
          <w:szCs w:val="28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sectPr w:rsidR="00144F8A" w:rsidRPr="00EF595C" w:rsidSect="0051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F595C"/>
    <w:rsid w:val="00144F8A"/>
    <w:rsid w:val="001E1D89"/>
    <w:rsid w:val="00515605"/>
    <w:rsid w:val="00555989"/>
    <w:rsid w:val="00564896"/>
    <w:rsid w:val="00620178"/>
    <w:rsid w:val="00667E99"/>
    <w:rsid w:val="006D38D6"/>
    <w:rsid w:val="00A36135"/>
    <w:rsid w:val="00A7396C"/>
    <w:rsid w:val="00DE0E37"/>
    <w:rsid w:val="00E35928"/>
    <w:rsid w:val="00E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  <w:style w:type="table" w:styleId="a6">
    <w:name w:val="Table Grid"/>
    <w:basedOn w:val="a1"/>
    <w:uiPriority w:val="39"/>
    <w:rsid w:val="0062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3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Никита</cp:lastModifiedBy>
  <cp:revision>9</cp:revision>
  <dcterms:created xsi:type="dcterms:W3CDTF">2021-04-05T19:33:00Z</dcterms:created>
  <dcterms:modified xsi:type="dcterms:W3CDTF">2022-11-15T11:52:00Z</dcterms:modified>
</cp:coreProperties>
</file>